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559D" w14:textId="77777777" w:rsidR="00885310" w:rsidRDefault="006F305F">
      <w:pPr>
        <w:rPr>
          <w:rFonts w:ascii="Arial" w:hAnsi="Arial" w:cs="Arial"/>
          <w:b/>
        </w:rPr>
      </w:pPr>
      <w:r w:rsidRPr="006F305F">
        <w:rPr>
          <w:rFonts w:ascii="Arial" w:hAnsi="Arial" w:cs="Arial"/>
          <w:b/>
        </w:rPr>
        <w:t xml:space="preserve">JOB DESCRIPTION </w:t>
      </w:r>
    </w:p>
    <w:p w14:paraId="47FF2879" w14:textId="38A5DCCF" w:rsidR="006F305F" w:rsidRDefault="006F305F" w:rsidP="00100F27">
      <w:pPr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Post:</w:t>
      </w:r>
      <w:r>
        <w:rPr>
          <w:rFonts w:ascii="Arial" w:hAnsi="Arial" w:cs="Arial"/>
          <w:b/>
        </w:rPr>
        <w:tab/>
      </w:r>
      <w:r w:rsidR="00D97831">
        <w:rPr>
          <w:rFonts w:ascii="Arial" w:hAnsi="Arial" w:cs="Arial"/>
          <w:b/>
        </w:rPr>
        <w:tab/>
        <w:t>Housekeeper/Laundry Assistant</w:t>
      </w:r>
    </w:p>
    <w:p w14:paraId="22C08BE4" w14:textId="13A9E70D" w:rsidR="006F305F" w:rsidRDefault="006F30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Reports to: </w:t>
      </w:r>
      <w:r w:rsidR="00620AC2">
        <w:rPr>
          <w:rFonts w:ascii="Arial" w:hAnsi="Arial" w:cs="Arial"/>
          <w:b/>
        </w:rPr>
        <w:tab/>
        <w:t xml:space="preserve"> </w:t>
      </w:r>
      <w:r w:rsidR="00D97831">
        <w:rPr>
          <w:rFonts w:ascii="Arial" w:hAnsi="Arial" w:cs="Arial"/>
          <w:b/>
        </w:rPr>
        <w:tab/>
      </w:r>
      <w:r w:rsidR="0013175A">
        <w:rPr>
          <w:rFonts w:ascii="Arial" w:hAnsi="Arial" w:cs="Arial"/>
          <w:b/>
        </w:rPr>
        <w:t xml:space="preserve">Housekeeping </w:t>
      </w:r>
      <w:r w:rsidR="00B17E60">
        <w:rPr>
          <w:rFonts w:ascii="Arial" w:hAnsi="Arial" w:cs="Arial"/>
          <w:b/>
        </w:rPr>
        <w:t>Supervisor/Domestic Manager</w:t>
      </w:r>
    </w:p>
    <w:p w14:paraId="640746A2" w14:textId="77777777" w:rsidR="00592A55" w:rsidRDefault="00592A55">
      <w:pPr>
        <w:rPr>
          <w:rFonts w:ascii="Arial" w:hAnsi="Arial" w:cs="Arial"/>
          <w:b/>
          <w:u w:val="single"/>
        </w:rPr>
      </w:pPr>
    </w:p>
    <w:p w14:paraId="4FC36CD0" w14:textId="77CF3A94" w:rsidR="006F305F" w:rsidRDefault="006F305F">
      <w:pPr>
        <w:rPr>
          <w:rFonts w:ascii="Arial" w:hAnsi="Arial" w:cs="Arial"/>
          <w:b/>
          <w:u w:val="single"/>
        </w:rPr>
      </w:pPr>
      <w:r w:rsidRPr="00620AC2">
        <w:rPr>
          <w:rFonts w:ascii="Arial" w:hAnsi="Arial" w:cs="Arial"/>
          <w:b/>
          <w:u w:val="single"/>
        </w:rPr>
        <w:t xml:space="preserve">Main Purpose of the job </w:t>
      </w:r>
    </w:p>
    <w:p w14:paraId="7E75A5E5" w14:textId="5C1E06A8" w:rsidR="00973936" w:rsidRPr="00973936" w:rsidRDefault="00973936" w:rsidP="007B5FD3">
      <w:pPr>
        <w:widowControl w:val="0"/>
        <w:jc w:val="both"/>
        <w:rPr>
          <w:rFonts w:ascii="Arial" w:hAnsi="Arial" w:cs="Arial"/>
          <w:snapToGrid w:val="0"/>
        </w:rPr>
      </w:pPr>
      <w:r w:rsidRPr="00973936">
        <w:rPr>
          <w:rFonts w:ascii="Arial" w:hAnsi="Arial" w:cs="Arial"/>
          <w:bCs/>
        </w:rPr>
        <w:t xml:space="preserve">The post holder will be part of a team that delivers </w:t>
      </w:r>
      <w:r w:rsidRPr="00973936">
        <w:rPr>
          <w:rFonts w:ascii="Arial" w:hAnsi="Arial" w:cs="Arial"/>
          <w:snapToGrid w:val="0"/>
        </w:rPr>
        <w:t xml:space="preserve">the Laundry Service to all departments within Erskine, ensuring quality and cost effectiveness.  The post holder will also provide Housekeeping Services </w:t>
      </w:r>
      <w:r w:rsidR="005447C0">
        <w:rPr>
          <w:rFonts w:ascii="Arial" w:hAnsi="Arial" w:cs="Arial"/>
          <w:snapToGrid w:val="0"/>
        </w:rPr>
        <w:t xml:space="preserve">to the </w:t>
      </w:r>
      <w:r w:rsidR="008E31CC">
        <w:rPr>
          <w:rFonts w:ascii="Arial" w:hAnsi="Arial" w:cs="Arial"/>
          <w:snapToGrid w:val="0"/>
        </w:rPr>
        <w:t xml:space="preserve">support block and external buildings </w:t>
      </w:r>
      <w:r w:rsidRPr="00973936">
        <w:rPr>
          <w:rFonts w:ascii="Arial" w:hAnsi="Arial" w:cs="Arial"/>
          <w:snapToGrid w:val="0"/>
        </w:rPr>
        <w:t>within Erskine</w:t>
      </w:r>
      <w:r w:rsidR="00255770">
        <w:rPr>
          <w:rFonts w:ascii="Arial" w:hAnsi="Arial" w:cs="Arial"/>
          <w:snapToGrid w:val="0"/>
        </w:rPr>
        <w:t xml:space="preserve"> Veterans Village </w:t>
      </w:r>
      <w:r w:rsidRPr="00973936">
        <w:rPr>
          <w:rFonts w:ascii="Arial" w:hAnsi="Arial" w:cs="Arial"/>
          <w:snapToGrid w:val="0"/>
        </w:rPr>
        <w:t xml:space="preserve">as directed by the </w:t>
      </w:r>
      <w:r w:rsidR="00F837C3">
        <w:rPr>
          <w:rFonts w:ascii="Arial" w:hAnsi="Arial" w:cs="Arial"/>
          <w:snapToGrid w:val="0"/>
        </w:rPr>
        <w:t>Housekeeping</w:t>
      </w:r>
      <w:r w:rsidRPr="00973936">
        <w:rPr>
          <w:rFonts w:ascii="Arial" w:hAnsi="Arial" w:cs="Arial"/>
          <w:snapToGrid w:val="0"/>
        </w:rPr>
        <w:t xml:space="preserve"> </w:t>
      </w:r>
      <w:r w:rsidR="00A154EC">
        <w:rPr>
          <w:rFonts w:ascii="Arial" w:hAnsi="Arial" w:cs="Arial"/>
          <w:snapToGrid w:val="0"/>
        </w:rPr>
        <w:t>S</w:t>
      </w:r>
      <w:r w:rsidRPr="00973936">
        <w:rPr>
          <w:rFonts w:ascii="Arial" w:hAnsi="Arial" w:cs="Arial"/>
          <w:snapToGrid w:val="0"/>
        </w:rPr>
        <w:t xml:space="preserve">upervisor or Senior </w:t>
      </w:r>
      <w:r w:rsidR="00973121">
        <w:rPr>
          <w:rFonts w:ascii="Arial" w:hAnsi="Arial" w:cs="Arial"/>
          <w:snapToGrid w:val="0"/>
        </w:rPr>
        <w:t>H</w:t>
      </w:r>
      <w:r w:rsidRPr="00973936">
        <w:rPr>
          <w:rFonts w:ascii="Arial" w:hAnsi="Arial" w:cs="Arial"/>
          <w:snapToGrid w:val="0"/>
        </w:rPr>
        <w:t>ousekeepers.</w:t>
      </w:r>
    </w:p>
    <w:p w14:paraId="3F3788D2" w14:textId="77199104" w:rsidR="00973936" w:rsidRPr="00973936" w:rsidRDefault="00973936" w:rsidP="007B5FD3">
      <w:pPr>
        <w:widowControl w:val="0"/>
        <w:jc w:val="both"/>
        <w:rPr>
          <w:rFonts w:ascii="Arial" w:hAnsi="Arial" w:cs="Arial"/>
          <w:snapToGrid w:val="0"/>
        </w:rPr>
      </w:pPr>
      <w:r w:rsidRPr="00973936">
        <w:rPr>
          <w:rFonts w:ascii="Arial" w:hAnsi="Arial" w:cs="Arial"/>
          <w:snapToGrid w:val="0"/>
        </w:rPr>
        <w:t xml:space="preserve">At Erskine Edinburgh the post holder will be part of a team that delivers the Laundry Service to all residents in the Erskine Edinburgh Home. The post holder will also provide Housekeeping Services, as directed by the </w:t>
      </w:r>
      <w:r w:rsidR="00307A26">
        <w:rPr>
          <w:rFonts w:ascii="Arial" w:hAnsi="Arial" w:cs="Arial"/>
          <w:snapToGrid w:val="0"/>
        </w:rPr>
        <w:t>Domestic</w:t>
      </w:r>
      <w:r w:rsidRPr="00973936">
        <w:rPr>
          <w:rFonts w:ascii="Arial" w:hAnsi="Arial" w:cs="Arial"/>
          <w:snapToGrid w:val="0"/>
        </w:rPr>
        <w:t xml:space="preserve"> Manager. </w:t>
      </w:r>
    </w:p>
    <w:p w14:paraId="35F548D4" w14:textId="77777777" w:rsidR="00164CBA" w:rsidRDefault="00164CBA" w:rsidP="00C65A12">
      <w:pPr>
        <w:pStyle w:val="BodyText"/>
        <w:rPr>
          <w:bCs/>
          <w:sz w:val="22"/>
          <w:szCs w:val="22"/>
        </w:rPr>
      </w:pPr>
    </w:p>
    <w:p w14:paraId="025A546F" w14:textId="40BF3BFE" w:rsidR="00CE1E50" w:rsidRPr="005D619B" w:rsidRDefault="005D619B" w:rsidP="00C65A12">
      <w:pPr>
        <w:pStyle w:val="BodyText"/>
        <w:rPr>
          <w:bCs/>
          <w:sz w:val="22"/>
          <w:szCs w:val="22"/>
        </w:rPr>
      </w:pPr>
      <w:r w:rsidRPr="005D619B">
        <w:rPr>
          <w:bCs/>
          <w:sz w:val="22"/>
          <w:szCs w:val="22"/>
        </w:rPr>
        <w:t>Duties/Responsibilities</w:t>
      </w:r>
      <w:r w:rsidR="00BD25CD">
        <w:rPr>
          <w:bCs/>
          <w:sz w:val="22"/>
          <w:szCs w:val="22"/>
        </w:rPr>
        <w:t xml:space="preserve"> </w:t>
      </w:r>
    </w:p>
    <w:p w14:paraId="7B5F42D8" w14:textId="3D560444" w:rsidR="009A5685" w:rsidRDefault="00260A2E" w:rsidP="006746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A5685">
        <w:rPr>
          <w:rFonts w:ascii="Arial" w:hAnsi="Arial" w:cs="Arial"/>
        </w:rPr>
        <w:t xml:space="preserve">Provision of Laundry Services to all </w:t>
      </w:r>
      <w:r w:rsidR="00DC3FAF">
        <w:rPr>
          <w:rFonts w:ascii="Arial" w:hAnsi="Arial" w:cs="Arial"/>
        </w:rPr>
        <w:t xml:space="preserve">of </w:t>
      </w:r>
      <w:r w:rsidRPr="009A5685">
        <w:rPr>
          <w:rFonts w:ascii="Arial" w:hAnsi="Arial" w:cs="Arial"/>
        </w:rPr>
        <w:t xml:space="preserve">Erskine </w:t>
      </w:r>
      <w:r w:rsidR="00705C46">
        <w:rPr>
          <w:rFonts w:ascii="Arial" w:hAnsi="Arial" w:cs="Arial"/>
        </w:rPr>
        <w:t>Veterans Village</w:t>
      </w:r>
      <w:r w:rsidRPr="009A5685">
        <w:rPr>
          <w:rFonts w:ascii="Arial" w:hAnsi="Arial" w:cs="Arial"/>
        </w:rPr>
        <w:t>, with Erskine Edinburgh having their own laundry department.</w:t>
      </w:r>
    </w:p>
    <w:p w14:paraId="4F0F3581" w14:textId="2CC28415" w:rsidR="009A5685" w:rsidRDefault="00260A2E" w:rsidP="006746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A5685">
        <w:rPr>
          <w:rFonts w:ascii="Arial" w:hAnsi="Arial" w:cs="Arial"/>
        </w:rPr>
        <w:t>To be an integral part of the Laundry/</w:t>
      </w:r>
      <w:r w:rsidR="005B75DB">
        <w:rPr>
          <w:rFonts w:ascii="Arial" w:hAnsi="Arial" w:cs="Arial"/>
        </w:rPr>
        <w:t>Housekeeping</w:t>
      </w:r>
      <w:r w:rsidRPr="009A5685">
        <w:rPr>
          <w:rFonts w:ascii="Arial" w:hAnsi="Arial" w:cs="Arial"/>
        </w:rPr>
        <w:t xml:space="preserve"> team and provide assistance to others when necessary as detailed by the person in charge</w:t>
      </w:r>
    </w:p>
    <w:p w14:paraId="1CCC8698" w14:textId="77777777" w:rsidR="009A5685" w:rsidRDefault="00260A2E" w:rsidP="006746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A5685">
        <w:rPr>
          <w:rFonts w:ascii="Arial" w:hAnsi="Arial" w:cs="Arial"/>
        </w:rPr>
        <w:t>To ensure the cleanliness of all Laundry related areas including hygiene facilities is maintained to the standard of quality measures of Erskine</w:t>
      </w:r>
    </w:p>
    <w:p w14:paraId="13A6B96C" w14:textId="77777777" w:rsidR="009A5685" w:rsidRDefault="00260A2E" w:rsidP="006746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A5685">
        <w:rPr>
          <w:rFonts w:ascii="Arial" w:hAnsi="Arial" w:cs="Arial"/>
        </w:rPr>
        <w:t>To communicate with the residents in a helpful and pleasant manner at all times</w:t>
      </w:r>
    </w:p>
    <w:p w14:paraId="381184D0" w14:textId="71C9F417" w:rsidR="009A5685" w:rsidRDefault="00260A2E" w:rsidP="006746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A5685">
        <w:rPr>
          <w:rFonts w:ascii="Arial" w:hAnsi="Arial" w:cs="Arial"/>
        </w:rPr>
        <w:t>To be responsible for maintaining all appropriate Quality C</w:t>
      </w:r>
      <w:r w:rsidR="000906ED">
        <w:rPr>
          <w:rFonts w:ascii="Arial" w:hAnsi="Arial" w:cs="Arial"/>
        </w:rPr>
        <w:t>leaning</w:t>
      </w:r>
      <w:r w:rsidRPr="009A5685">
        <w:rPr>
          <w:rFonts w:ascii="Arial" w:hAnsi="Arial" w:cs="Arial"/>
        </w:rPr>
        <w:t xml:space="preserve"> records and taking appropriate action where necessary</w:t>
      </w:r>
    </w:p>
    <w:p w14:paraId="4D2E2AD9" w14:textId="77777777" w:rsidR="00F8147F" w:rsidRDefault="00260A2E" w:rsidP="006746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F8147F">
        <w:rPr>
          <w:rFonts w:ascii="Arial" w:hAnsi="Arial" w:cs="Arial"/>
        </w:rPr>
        <w:t>To operate at all times with safe working practices with due regard to Health &amp; Safety Regulations, COSHH, Control of Infection, Waste Disposal etc, in accordance with legislative requirements and the policies and procedures of Erskine</w:t>
      </w:r>
    </w:p>
    <w:p w14:paraId="14C55E31" w14:textId="6DCC2ED9" w:rsidR="00260A2E" w:rsidRDefault="00260A2E" w:rsidP="006746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F8147F">
        <w:rPr>
          <w:rFonts w:ascii="Arial" w:hAnsi="Arial" w:cs="Arial"/>
        </w:rPr>
        <w:t xml:space="preserve">To ensure adequate supplies of cleaning materials, catering stores and disposable are </w:t>
      </w:r>
      <w:proofErr w:type="gramStart"/>
      <w:r w:rsidRPr="00F8147F">
        <w:rPr>
          <w:rFonts w:ascii="Arial" w:hAnsi="Arial" w:cs="Arial"/>
        </w:rPr>
        <w:t>maintained at all times</w:t>
      </w:r>
      <w:proofErr w:type="gramEnd"/>
      <w:r w:rsidRPr="00F8147F">
        <w:rPr>
          <w:rFonts w:ascii="Arial" w:hAnsi="Arial" w:cs="Arial"/>
        </w:rPr>
        <w:t>, submitting requests for stores to Supervisors</w:t>
      </w:r>
    </w:p>
    <w:p w14:paraId="4292F690" w14:textId="77777777" w:rsidR="00DD05DC" w:rsidRDefault="00DD05DC" w:rsidP="00DD05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A5685">
        <w:rPr>
          <w:rFonts w:ascii="Arial" w:hAnsi="Arial" w:cs="Arial"/>
        </w:rPr>
        <w:t>To ensure the cleanliness is maintained to the standard of quality measures of Erskine</w:t>
      </w:r>
    </w:p>
    <w:p w14:paraId="427BA05E" w14:textId="77777777" w:rsidR="00DD05DC" w:rsidRDefault="00DD05DC" w:rsidP="00DD05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A5685">
        <w:rPr>
          <w:rFonts w:ascii="Arial" w:hAnsi="Arial" w:cs="Arial"/>
        </w:rPr>
        <w:t>To comment on any service development proposals that may impact on ability to perform duties.</w:t>
      </w:r>
    </w:p>
    <w:p w14:paraId="1BC3FEE8" w14:textId="77777777" w:rsidR="00DD05DC" w:rsidRDefault="00DD05DC" w:rsidP="00DD05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20089BFC">
        <w:rPr>
          <w:rFonts w:ascii="Arial" w:hAnsi="Arial" w:cs="Arial"/>
        </w:rPr>
        <w:t>To report all accidents and incidents as required</w:t>
      </w:r>
    </w:p>
    <w:p w14:paraId="4916CC11" w14:textId="77777777" w:rsidR="00DD05DC" w:rsidRDefault="00DD05DC" w:rsidP="00DD05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A5685">
        <w:rPr>
          <w:rFonts w:ascii="Arial" w:hAnsi="Arial" w:cs="Arial"/>
        </w:rPr>
        <w:t>To report all equipment repairs and faults as appropriate</w:t>
      </w:r>
    </w:p>
    <w:p w14:paraId="0A9F9473" w14:textId="77777777" w:rsidR="00DD05DC" w:rsidRDefault="00DD05DC" w:rsidP="00DD05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 w:rsidRPr="009A5685">
        <w:rPr>
          <w:rFonts w:ascii="Arial" w:hAnsi="Arial" w:cs="Arial"/>
        </w:rPr>
        <w:t>To take part in quality audits as required</w:t>
      </w:r>
    </w:p>
    <w:p w14:paraId="722C8B22" w14:textId="177293CF" w:rsidR="004B08BD" w:rsidRPr="00F8147F" w:rsidRDefault="004B08BD" w:rsidP="006746DC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Any other duties as required within the scope of the role</w:t>
      </w:r>
    </w:p>
    <w:p w14:paraId="4963FA0C" w14:textId="4F7DF117" w:rsidR="008D7659" w:rsidRPr="006746DC" w:rsidRDefault="008D7659" w:rsidP="006746DC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14:paraId="278B3B41" w14:textId="5FA7C80F" w:rsidR="004730F2" w:rsidRDefault="004730F2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42B2CFE6" w14:textId="77777777" w:rsidR="004C5359" w:rsidRDefault="004C5359" w:rsidP="00917D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4864E81B" w14:textId="152780F7" w:rsidR="00917D5F" w:rsidRDefault="00917D5F" w:rsidP="00917D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917D5F">
        <w:rPr>
          <w:rFonts w:ascii="Arial" w:eastAsia="Times New Roman" w:hAnsi="Arial" w:cs="Arial"/>
          <w:b/>
        </w:rPr>
        <w:t xml:space="preserve">PERSON SPECIFICATION </w:t>
      </w:r>
    </w:p>
    <w:p w14:paraId="62293A89" w14:textId="77777777" w:rsidR="00917D5F" w:rsidRDefault="00917D5F" w:rsidP="00917D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563"/>
        <w:gridCol w:w="6214"/>
        <w:gridCol w:w="1136"/>
        <w:gridCol w:w="1130"/>
      </w:tblGrid>
      <w:tr w:rsidR="00917D5F" w14:paraId="4C8A1397" w14:textId="77777777" w:rsidTr="00913454">
        <w:trPr>
          <w:trHeight w:val="487"/>
        </w:trPr>
        <w:tc>
          <w:tcPr>
            <w:tcW w:w="563" w:type="dxa"/>
          </w:tcPr>
          <w:p w14:paraId="62B774BB" w14:textId="77777777" w:rsidR="00917D5F" w:rsidRDefault="00917D5F" w:rsidP="00C213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6214" w:type="dxa"/>
          </w:tcPr>
          <w:p w14:paraId="6F2A6FF2" w14:textId="77777777" w:rsidR="00917D5F" w:rsidRDefault="0060705D" w:rsidP="00917D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Applicant criteria for post </w:t>
            </w:r>
          </w:p>
          <w:p w14:paraId="33061768" w14:textId="03911049" w:rsidR="00331762" w:rsidRDefault="00331762" w:rsidP="00917D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6" w:type="dxa"/>
          </w:tcPr>
          <w:p w14:paraId="0BBCB2B9" w14:textId="77777777" w:rsidR="00917D5F" w:rsidRPr="00917D5F" w:rsidRDefault="00917D5F" w:rsidP="00917D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Essential </w:t>
            </w:r>
          </w:p>
        </w:tc>
        <w:tc>
          <w:tcPr>
            <w:tcW w:w="1130" w:type="dxa"/>
          </w:tcPr>
          <w:p w14:paraId="612110B0" w14:textId="77777777" w:rsidR="00917D5F" w:rsidRPr="00917D5F" w:rsidRDefault="0060705D" w:rsidP="00917D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7D5F">
              <w:rPr>
                <w:rFonts w:ascii="Arial" w:eastAsia="Times New Roman" w:hAnsi="Arial" w:cs="Arial"/>
                <w:b/>
                <w:sz w:val="18"/>
                <w:szCs w:val="18"/>
              </w:rPr>
              <w:t>Desirable</w:t>
            </w:r>
          </w:p>
        </w:tc>
      </w:tr>
      <w:tr w:rsidR="00917D5F" w14:paraId="50EE42D9" w14:textId="77777777" w:rsidTr="00913454">
        <w:trPr>
          <w:trHeight w:val="251"/>
        </w:trPr>
        <w:tc>
          <w:tcPr>
            <w:tcW w:w="563" w:type="dxa"/>
            <w:shd w:val="clear" w:color="auto" w:fill="BFBFBF" w:themeFill="background1" w:themeFillShade="BF"/>
          </w:tcPr>
          <w:p w14:paraId="681E7805" w14:textId="5FB0BCAF" w:rsidR="00917D5F" w:rsidRPr="00022470" w:rsidRDefault="00917D5F" w:rsidP="00C213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214" w:type="dxa"/>
            <w:shd w:val="clear" w:color="auto" w:fill="BFBFBF" w:themeFill="background1" w:themeFillShade="BF"/>
          </w:tcPr>
          <w:p w14:paraId="73EF54CB" w14:textId="29CAA5E7" w:rsidR="00917D5F" w:rsidRPr="00022470" w:rsidRDefault="00FF03E0" w:rsidP="006070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022470">
              <w:rPr>
                <w:rFonts w:ascii="Arial" w:eastAsia="Times New Roman" w:hAnsi="Arial" w:cs="Arial"/>
                <w:b/>
                <w:bCs/>
              </w:rPr>
              <w:t xml:space="preserve">Qualifications </w:t>
            </w:r>
            <w:r w:rsidR="00E51013" w:rsidRPr="00022470">
              <w:rPr>
                <w:rFonts w:ascii="Arial" w:eastAsia="Times New Roman" w:hAnsi="Arial" w:cs="Arial"/>
                <w:b/>
                <w:bCs/>
              </w:rPr>
              <w:t xml:space="preserve">&amp; Experience </w:t>
            </w:r>
          </w:p>
        </w:tc>
        <w:tc>
          <w:tcPr>
            <w:tcW w:w="1136" w:type="dxa"/>
            <w:shd w:val="clear" w:color="auto" w:fill="BFBFBF" w:themeFill="background1" w:themeFillShade="BF"/>
          </w:tcPr>
          <w:p w14:paraId="3F94EF0D" w14:textId="5E4B580C" w:rsidR="00917D5F" w:rsidRPr="00022470" w:rsidRDefault="00917D5F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30" w:type="dxa"/>
            <w:shd w:val="clear" w:color="auto" w:fill="BFBFBF" w:themeFill="background1" w:themeFillShade="BF"/>
          </w:tcPr>
          <w:p w14:paraId="4FA39093" w14:textId="77777777" w:rsidR="00917D5F" w:rsidRPr="00022470" w:rsidRDefault="00917D5F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60705D" w14:paraId="620C7E6A" w14:textId="77777777" w:rsidTr="00315244">
        <w:trPr>
          <w:trHeight w:val="291"/>
        </w:trPr>
        <w:tc>
          <w:tcPr>
            <w:tcW w:w="563" w:type="dxa"/>
          </w:tcPr>
          <w:p w14:paraId="5F876ACD" w14:textId="2E000D5B" w:rsidR="0060705D" w:rsidRPr="0060705D" w:rsidRDefault="002F0901" w:rsidP="00C213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6214" w:type="dxa"/>
          </w:tcPr>
          <w:p w14:paraId="691930DB" w14:textId="797B3E58" w:rsidR="00D01A85" w:rsidRPr="00DC2254" w:rsidRDefault="009347C4" w:rsidP="009347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9347C4">
              <w:rPr>
                <w:rFonts w:ascii="Arial" w:hAnsi="Arial" w:cs="Arial"/>
              </w:rPr>
              <w:t>Previous experience / knowledge gained in a Care environment is desirable, however, in-house training will be provided</w:t>
            </w:r>
          </w:p>
        </w:tc>
        <w:tc>
          <w:tcPr>
            <w:tcW w:w="1136" w:type="dxa"/>
          </w:tcPr>
          <w:p w14:paraId="06744177" w14:textId="1611685B" w:rsidR="0060705D" w:rsidRDefault="0060705D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0" w:type="dxa"/>
          </w:tcPr>
          <w:p w14:paraId="35002808" w14:textId="1A300745" w:rsidR="0060705D" w:rsidRDefault="009347C4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gency FB" w:eastAsia="Times New Roman" w:hAnsi="Agency FB" w:cs="Arial"/>
                <w:b/>
              </w:rPr>
              <w:t>√</w:t>
            </w:r>
          </w:p>
        </w:tc>
      </w:tr>
      <w:tr w:rsidR="00CF0764" w14:paraId="3395C6EB" w14:textId="77777777" w:rsidTr="00913454">
        <w:trPr>
          <w:trHeight w:val="251"/>
        </w:trPr>
        <w:tc>
          <w:tcPr>
            <w:tcW w:w="563" w:type="dxa"/>
          </w:tcPr>
          <w:p w14:paraId="2D838940" w14:textId="087FBF1D" w:rsidR="00CF0764" w:rsidRDefault="00CF0764" w:rsidP="00C213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214" w:type="dxa"/>
          </w:tcPr>
          <w:p w14:paraId="2A3537E4" w14:textId="1F694265" w:rsidR="00CF0764" w:rsidRPr="00DC2254" w:rsidRDefault="009347C4" w:rsidP="00C77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DC2254">
              <w:rPr>
                <w:rFonts w:ascii="Arial" w:hAnsi="Arial" w:cs="Arial"/>
              </w:rPr>
              <w:t>Experience in cleaning methods e.g. (Cleaning Operates Proficiency Certificate)</w:t>
            </w:r>
          </w:p>
        </w:tc>
        <w:tc>
          <w:tcPr>
            <w:tcW w:w="1136" w:type="dxa"/>
          </w:tcPr>
          <w:p w14:paraId="56ADDEEC" w14:textId="214B268E" w:rsidR="00CF0764" w:rsidRDefault="00CF0764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0" w:type="dxa"/>
          </w:tcPr>
          <w:p w14:paraId="674DED4E" w14:textId="5389EAC1" w:rsidR="00CF0764" w:rsidRDefault="002E36F2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gency FB" w:eastAsia="Times New Roman" w:hAnsi="Agency FB" w:cs="Arial"/>
                <w:b/>
              </w:rPr>
              <w:t>√</w:t>
            </w:r>
          </w:p>
        </w:tc>
      </w:tr>
      <w:tr w:rsidR="0060705D" w14:paraId="540CC141" w14:textId="77777777" w:rsidTr="00913454">
        <w:trPr>
          <w:trHeight w:val="236"/>
        </w:trPr>
        <w:tc>
          <w:tcPr>
            <w:tcW w:w="563" w:type="dxa"/>
          </w:tcPr>
          <w:p w14:paraId="63B8A765" w14:textId="214D22BA" w:rsidR="0060705D" w:rsidRPr="0060705D" w:rsidRDefault="00B02218" w:rsidP="00C213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CF076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214" w:type="dxa"/>
          </w:tcPr>
          <w:p w14:paraId="3DFAA788" w14:textId="273A0746" w:rsidR="0060705D" w:rsidRPr="00DC2254" w:rsidRDefault="00B02218" w:rsidP="00C77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Awareness of c</w:t>
            </w:r>
            <w:r w:rsidR="009347C4" w:rsidRPr="00DC2254">
              <w:rPr>
                <w:rFonts w:ascii="Arial" w:hAnsi="Arial" w:cs="Arial"/>
              </w:rPr>
              <w:t>leaning and hygiene policies and procedures</w:t>
            </w:r>
          </w:p>
        </w:tc>
        <w:tc>
          <w:tcPr>
            <w:tcW w:w="1136" w:type="dxa"/>
          </w:tcPr>
          <w:p w14:paraId="53F9DE14" w14:textId="2CA375FC" w:rsidR="0060705D" w:rsidRDefault="0060705D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0" w:type="dxa"/>
          </w:tcPr>
          <w:p w14:paraId="33C97EA8" w14:textId="2E920BB0" w:rsidR="0060705D" w:rsidRDefault="002E36F2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gency FB" w:eastAsia="Times New Roman" w:hAnsi="Agency FB" w:cs="Arial"/>
                <w:b/>
              </w:rPr>
              <w:t>√</w:t>
            </w:r>
          </w:p>
        </w:tc>
      </w:tr>
      <w:tr w:rsidR="0060705D" w14:paraId="65D2E214" w14:textId="77777777" w:rsidTr="00C770E0">
        <w:trPr>
          <w:trHeight w:val="317"/>
        </w:trPr>
        <w:tc>
          <w:tcPr>
            <w:tcW w:w="563" w:type="dxa"/>
          </w:tcPr>
          <w:p w14:paraId="085ECCBC" w14:textId="7835C9C4" w:rsidR="0060705D" w:rsidRPr="0060705D" w:rsidRDefault="00B02218" w:rsidP="00C213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CF076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214" w:type="dxa"/>
          </w:tcPr>
          <w:p w14:paraId="4B13E487" w14:textId="205CA660" w:rsidR="0060705D" w:rsidRPr="00DC2254" w:rsidRDefault="005D7C9E" w:rsidP="00C77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Knowle</w:t>
            </w:r>
            <w:r w:rsidR="009D6B8F">
              <w:rPr>
                <w:rFonts w:ascii="Arial" w:hAnsi="Arial" w:cs="Arial"/>
              </w:rPr>
              <w:t xml:space="preserve">dge or awareness of </w:t>
            </w:r>
            <w:r w:rsidR="009347C4" w:rsidRPr="00DC2254">
              <w:rPr>
                <w:rFonts w:ascii="Arial" w:hAnsi="Arial" w:cs="Arial"/>
              </w:rPr>
              <w:t>Laundry policies and procedures</w:t>
            </w:r>
          </w:p>
        </w:tc>
        <w:tc>
          <w:tcPr>
            <w:tcW w:w="1136" w:type="dxa"/>
          </w:tcPr>
          <w:p w14:paraId="5532E390" w14:textId="01A1CEE1" w:rsidR="0060705D" w:rsidRDefault="0060705D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0" w:type="dxa"/>
          </w:tcPr>
          <w:p w14:paraId="1C50E0F5" w14:textId="33D73B2D" w:rsidR="0060705D" w:rsidRDefault="002E36F2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gency FB" w:eastAsia="Times New Roman" w:hAnsi="Agency FB" w:cs="Arial"/>
                <w:b/>
              </w:rPr>
              <w:t>√</w:t>
            </w:r>
          </w:p>
        </w:tc>
      </w:tr>
      <w:tr w:rsidR="0060705D" w14:paraId="0A5C2EEA" w14:textId="77777777" w:rsidTr="00C770E0">
        <w:trPr>
          <w:trHeight w:val="265"/>
        </w:trPr>
        <w:tc>
          <w:tcPr>
            <w:tcW w:w="563" w:type="dxa"/>
          </w:tcPr>
          <w:p w14:paraId="6638199E" w14:textId="428A4D07" w:rsidR="0060705D" w:rsidRPr="0060705D" w:rsidRDefault="00B02218" w:rsidP="00C213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CF076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214" w:type="dxa"/>
          </w:tcPr>
          <w:p w14:paraId="37C2F7E0" w14:textId="3C20AF86" w:rsidR="0060705D" w:rsidRPr="00DC2254" w:rsidRDefault="009D6B8F" w:rsidP="00C77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Knowledge or a</w:t>
            </w:r>
            <w:r w:rsidR="00927385">
              <w:rPr>
                <w:rFonts w:ascii="Arial" w:hAnsi="Arial" w:cs="Arial"/>
              </w:rPr>
              <w:t xml:space="preserve">wareness of </w:t>
            </w:r>
            <w:r w:rsidR="009347C4" w:rsidRPr="00DC2254">
              <w:rPr>
                <w:rFonts w:ascii="Arial" w:hAnsi="Arial" w:cs="Arial"/>
              </w:rPr>
              <w:t>Infection Control policies and procedures</w:t>
            </w:r>
          </w:p>
        </w:tc>
        <w:tc>
          <w:tcPr>
            <w:tcW w:w="1136" w:type="dxa"/>
          </w:tcPr>
          <w:p w14:paraId="4DAC1B59" w14:textId="4BA1A76C" w:rsidR="0060705D" w:rsidRDefault="0060705D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0" w:type="dxa"/>
          </w:tcPr>
          <w:p w14:paraId="5EA21067" w14:textId="6305F7D3" w:rsidR="0060705D" w:rsidRDefault="002E36F2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gency FB" w:eastAsia="Times New Roman" w:hAnsi="Agency FB" w:cs="Arial"/>
                <w:b/>
              </w:rPr>
              <w:t>√</w:t>
            </w:r>
          </w:p>
        </w:tc>
      </w:tr>
      <w:tr w:rsidR="0060705D" w14:paraId="3F795711" w14:textId="77777777" w:rsidTr="00913454">
        <w:trPr>
          <w:trHeight w:val="251"/>
        </w:trPr>
        <w:tc>
          <w:tcPr>
            <w:tcW w:w="563" w:type="dxa"/>
          </w:tcPr>
          <w:p w14:paraId="0D808547" w14:textId="4EB9E3E1" w:rsidR="0060705D" w:rsidRPr="0060705D" w:rsidRDefault="00B02218" w:rsidP="00C2139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CF076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6214" w:type="dxa"/>
          </w:tcPr>
          <w:p w14:paraId="1685A619" w14:textId="54F75A7D" w:rsidR="0060705D" w:rsidRPr="0060705D" w:rsidRDefault="009347C4" w:rsidP="00C77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</w:rPr>
            </w:pPr>
            <w:r w:rsidRPr="00DC2254">
              <w:rPr>
                <w:rFonts w:ascii="Arial" w:hAnsi="Arial" w:cs="Arial"/>
              </w:rPr>
              <w:t>COSHH regulations awareness</w:t>
            </w:r>
          </w:p>
        </w:tc>
        <w:tc>
          <w:tcPr>
            <w:tcW w:w="1136" w:type="dxa"/>
          </w:tcPr>
          <w:p w14:paraId="2041D47E" w14:textId="1ACA3D70" w:rsidR="0060705D" w:rsidRDefault="0060705D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0" w:type="dxa"/>
          </w:tcPr>
          <w:p w14:paraId="18819D39" w14:textId="7701489E" w:rsidR="0060705D" w:rsidRDefault="002E36F2" w:rsidP="006070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gency FB" w:eastAsia="Times New Roman" w:hAnsi="Agency FB" w:cs="Arial"/>
                <w:b/>
              </w:rPr>
              <w:t>√</w:t>
            </w:r>
          </w:p>
        </w:tc>
      </w:tr>
      <w:tr w:rsidR="00F44EF5" w14:paraId="37E7AB4D" w14:textId="77777777" w:rsidTr="00913454">
        <w:trPr>
          <w:trHeight w:val="251"/>
        </w:trPr>
        <w:tc>
          <w:tcPr>
            <w:tcW w:w="563" w:type="dxa"/>
          </w:tcPr>
          <w:p w14:paraId="3808AEE5" w14:textId="7E950F17" w:rsidR="00F44EF5" w:rsidRDefault="00F44EF5" w:rsidP="00F44EF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6214" w:type="dxa"/>
          </w:tcPr>
          <w:p w14:paraId="402A64ED" w14:textId="3770E9D4" w:rsidR="00F44EF5" w:rsidRPr="00DC2254" w:rsidRDefault="00F44EF5" w:rsidP="00F44E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Health and safety awareness</w:t>
            </w:r>
          </w:p>
        </w:tc>
        <w:tc>
          <w:tcPr>
            <w:tcW w:w="1136" w:type="dxa"/>
          </w:tcPr>
          <w:p w14:paraId="356EBADB" w14:textId="77777777" w:rsidR="00F44EF5" w:rsidRDefault="00F44EF5" w:rsidP="00F44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0" w:type="dxa"/>
          </w:tcPr>
          <w:p w14:paraId="74032677" w14:textId="01C74941" w:rsidR="00F44EF5" w:rsidRDefault="00F44EF5" w:rsidP="00F44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gency FB" w:eastAsia="Times New Roman" w:hAnsi="Agency FB" w:cs="Arial"/>
                <w:b/>
              </w:rPr>
            </w:pPr>
            <w:r>
              <w:rPr>
                <w:rFonts w:ascii="Agency FB" w:eastAsia="Times New Roman" w:hAnsi="Agency FB" w:cs="Arial"/>
                <w:b/>
              </w:rPr>
              <w:t>√</w:t>
            </w:r>
          </w:p>
        </w:tc>
      </w:tr>
      <w:tr w:rsidR="00F44EF5" w14:paraId="1DAD505C" w14:textId="77777777" w:rsidTr="00913454">
        <w:trPr>
          <w:trHeight w:val="251"/>
        </w:trPr>
        <w:tc>
          <w:tcPr>
            <w:tcW w:w="563" w:type="dxa"/>
          </w:tcPr>
          <w:p w14:paraId="2754AE8A" w14:textId="78F6C979" w:rsidR="00F44EF5" w:rsidRDefault="00F44EF5" w:rsidP="00F44EF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6214" w:type="dxa"/>
          </w:tcPr>
          <w:p w14:paraId="76B8A8EA" w14:textId="2E9C2C55" w:rsidR="00F44EF5" w:rsidRPr="00DC2254" w:rsidRDefault="00F44EF5" w:rsidP="00F44E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Good communications skills</w:t>
            </w:r>
          </w:p>
        </w:tc>
        <w:tc>
          <w:tcPr>
            <w:tcW w:w="1136" w:type="dxa"/>
          </w:tcPr>
          <w:p w14:paraId="25350F79" w14:textId="385D78A5" w:rsidR="00F44EF5" w:rsidRDefault="00F44EF5" w:rsidP="00F44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gency FB" w:eastAsia="Times New Roman" w:hAnsi="Agency FB" w:cs="Arial"/>
                <w:b/>
              </w:rPr>
              <w:t>√</w:t>
            </w:r>
          </w:p>
        </w:tc>
        <w:tc>
          <w:tcPr>
            <w:tcW w:w="1130" w:type="dxa"/>
          </w:tcPr>
          <w:p w14:paraId="7F9F4F2C" w14:textId="77777777" w:rsidR="00F44EF5" w:rsidRDefault="00F44EF5" w:rsidP="00F44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gency FB" w:eastAsia="Times New Roman" w:hAnsi="Agency FB" w:cs="Arial"/>
                <w:b/>
              </w:rPr>
            </w:pPr>
          </w:p>
        </w:tc>
      </w:tr>
      <w:tr w:rsidR="00F44EF5" w14:paraId="30309753" w14:textId="77777777" w:rsidTr="00913454">
        <w:trPr>
          <w:trHeight w:val="251"/>
        </w:trPr>
        <w:tc>
          <w:tcPr>
            <w:tcW w:w="563" w:type="dxa"/>
          </w:tcPr>
          <w:p w14:paraId="2F44A68B" w14:textId="0340B9E5" w:rsidR="00F44EF5" w:rsidRDefault="00F44EF5" w:rsidP="00F44EF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6214" w:type="dxa"/>
          </w:tcPr>
          <w:p w14:paraId="77B5E40E" w14:textId="65283E89" w:rsidR="00F44EF5" w:rsidRPr="00DC2254" w:rsidRDefault="00F44EF5" w:rsidP="00F44E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To be able to work on your own as well as part of a team</w:t>
            </w:r>
          </w:p>
        </w:tc>
        <w:tc>
          <w:tcPr>
            <w:tcW w:w="1136" w:type="dxa"/>
          </w:tcPr>
          <w:p w14:paraId="17FAEAD2" w14:textId="53F3FE63" w:rsidR="00F44EF5" w:rsidRDefault="00F44EF5" w:rsidP="00F44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gency FB" w:eastAsia="Times New Roman" w:hAnsi="Agency FB" w:cs="Arial"/>
                <w:b/>
              </w:rPr>
              <w:t>√</w:t>
            </w:r>
          </w:p>
        </w:tc>
        <w:tc>
          <w:tcPr>
            <w:tcW w:w="1130" w:type="dxa"/>
          </w:tcPr>
          <w:p w14:paraId="100F25FA" w14:textId="77777777" w:rsidR="00F44EF5" w:rsidRDefault="00F44EF5" w:rsidP="00F44E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gency FB" w:eastAsia="Times New Roman" w:hAnsi="Agency FB" w:cs="Arial"/>
                <w:b/>
              </w:rPr>
            </w:pPr>
          </w:p>
        </w:tc>
      </w:tr>
    </w:tbl>
    <w:p w14:paraId="1E6D46B0" w14:textId="77777777" w:rsidR="00B6130D" w:rsidRPr="00917D5F" w:rsidRDefault="00B6130D" w:rsidP="006070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sectPr w:rsidR="00B6130D" w:rsidRPr="00917D5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10533" w14:textId="77777777" w:rsidR="00E95100" w:rsidRDefault="00E95100" w:rsidP="006F305F">
      <w:pPr>
        <w:spacing w:after="0" w:line="240" w:lineRule="auto"/>
      </w:pPr>
      <w:r>
        <w:separator/>
      </w:r>
    </w:p>
  </w:endnote>
  <w:endnote w:type="continuationSeparator" w:id="0">
    <w:p w14:paraId="193EA560" w14:textId="77777777" w:rsidR="00E95100" w:rsidRDefault="00E95100" w:rsidP="006F305F">
      <w:pPr>
        <w:spacing w:after="0" w:line="240" w:lineRule="auto"/>
      </w:pPr>
      <w:r>
        <w:continuationSeparator/>
      </w:r>
    </w:p>
  </w:endnote>
  <w:endnote w:type="continuationNotice" w:id="1">
    <w:p w14:paraId="28945E15" w14:textId="77777777" w:rsidR="00E95100" w:rsidRDefault="00E95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07A41" w14:textId="347DAA92" w:rsidR="00312BFA" w:rsidRDefault="00312BFA">
    <w:pPr>
      <w:pStyle w:val="Footer"/>
    </w:pPr>
    <w:r>
      <w:t>JD Housekeeper/Laundry Assistant –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AB03B" w14:textId="77777777" w:rsidR="00E95100" w:rsidRDefault="00E95100" w:rsidP="006F305F">
      <w:pPr>
        <w:spacing w:after="0" w:line="240" w:lineRule="auto"/>
      </w:pPr>
      <w:r>
        <w:separator/>
      </w:r>
    </w:p>
  </w:footnote>
  <w:footnote w:type="continuationSeparator" w:id="0">
    <w:p w14:paraId="319FB652" w14:textId="77777777" w:rsidR="00E95100" w:rsidRDefault="00E95100" w:rsidP="006F305F">
      <w:pPr>
        <w:spacing w:after="0" w:line="240" w:lineRule="auto"/>
      </w:pPr>
      <w:r>
        <w:continuationSeparator/>
      </w:r>
    </w:p>
  </w:footnote>
  <w:footnote w:type="continuationNotice" w:id="1">
    <w:p w14:paraId="553751F3" w14:textId="77777777" w:rsidR="00E95100" w:rsidRDefault="00E951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639E" w14:textId="3074099E" w:rsidR="006F305F" w:rsidRDefault="00AB2CBD" w:rsidP="006F305F">
    <w:pPr>
      <w:pStyle w:val="Header"/>
      <w:jc w:val="right"/>
    </w:pPr>
    <w:r>
      <w:rPr>
        <w:noProof/>
      </w:rPr>
      <w:drawing>
        <wp:inline distT="0" distB="0" distL="0" distR="0" wp14:anchorId="6EA1BE73" wp14:editId="4E1429A1">
          <wp:extent cx="1209554" cy="539634"/>
          <wp:effectExtent l="0" t="0" r="0" b="0"/>
          <wp:docPr id="458389669" name="Picture 1" descr="A purpl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389669" name="Picture 1" descr="A purpl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39" cy="553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40E2"/>
    <w:multiLevelType w:val="hybridMultilevel"/>
    <w:tmpl w:val="2AB6E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5B29"/>
    <w:multiLevelType w:val="hybridMultilevel"/>
    <w:tmpl w:val="F1C80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0D7"/>
    <w:multiLevelType w:val="hybridMultilevel"/>
    <w:tmpl w:val="B9D0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94473"/>
    <w:multiLevelType w:val="hybridMultilevel"/>
    <w:tmpl w:val="82E4F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430EA"/>
    <w:multiLevelType w:val="hybridMultilevel"/>
    <w:tmpl w:val="8F00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62FF"/>
    <w:multiLevelType w:val="hybridMultilevel"/>
    <w:tmpl w:val="473C5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7123"/>
    <w:multiLevelType w:val="hybridMultilevel"/>
    <w:tmpl w:val="22707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C3A49"/>
    <w:multiLevelType w:val="hybridMultilevel"/>
    <w:tmpl w:val="7CF2D3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2C7B16"/>
    <w:multiLevelType w:val="hybridMultilevel"/>
    <w:tmpl w:val="85BAD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86854"/>
    <w:multiLevelType w:val="hybridMultilevel"/>
    <w:tmpl w:val="7070D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104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591115163">
    <w:abstractNumId w:val="8"/>
  </w:num>
  <w:num w:numId="2" w16cid:durableId="745490887">
    <w:abstractNumId w:val="6"/>
  </w:num>
  <w:num w:numId="3" w16cid:durableId="2001076563">
    <w:abstractNumId w:val="10"/>
  </w:num>
  <w:num w:numId="4" w16cid:durableId="252476968">
    <w:abstractNumId w:val="9"/>
  </w:num>
  <w:num w:numId="5" w16cid:durableId="1549299977">
    <w:abstractNumId w:val="3"/>
  </w:num>
  <w:num w:numId="6" w16cid:durableId="2131434407">
    <w:abstractNumId w:val="7"/>
  </w:num>
  <w:num w:numId="7" w16cid:durableId="2119595779">
    <w:abstractNumId w:val="4"/>
  </w:num>
  <w:num w:numId="8" w16cid:durableId="1827045241">
    <w:abstractNumId w:val="0"/>
  </w:num>
  <w:num w:numId="9" w16cid:durableId="1246186649">
    <w:abstractNumId w:val="2"/>
  </w:num>
  <w:num w:numId="10" w16cid:durableId="1781997189">
    <w:abstractNumId w:val="1"/>
  </w:num>
  <w:num w:numId="11" w16cid:durableId="1750350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86"/>
    <w:rsid w:val="00010FD2"/>
    <w:rsid w:val="00022470"/>
    <w:rsid w:val="00026F89"/>
    <w:rsid w:val="00037226"/>
    <w:rsid w:val="00046E51"/>
    <w:rsid w:val="00086580"/>
    <w:rsid w:val="000906ED"/>
    <w:rsid w:val="000D0B9F"/>
    <w:rsid w:val="000E194C"/>
    <w:rsid w:val="000F31B5"/>
    <w:rsid w:val="000F42BB"/>
    <w:rsid w:val="00100F27"/>
    <w:rsid w:val="0012392E"/>
    <w:rsid w:val="0012528D"/>
    <w:rsid w:val="0013175A"/>
    <w:rsid w:val="00164A30"/>
    <w:rsid w:val="00164CBA"/>
    <w:rsid w:val="001670C9"/>
    <w:rsid w:val="001675A7"/>
    <w:rsid w:val="00176609"/>
    <w:rsid w:val="00180759"/>
    <w:rsid w:val="00183B6B"/>
    <w:rsid w:val="001859C9"/>
    <w:rsid w:val="001F65C5"/>
    <w:rsid w:val="00255770"/>
    <w:rsid w:val="00260A2E"/>
    <w:rsid w:val="00264D97"/>
    <w:rsid w:val="00281F63"/>
    <w:rsid w:val="00282492"/>
    <w:rsid w:val="00286547"/>
    <w:rsid w:val="002B6728"/>
    <w:rsid w:val="002C076C"/>
    <w:rsid w:val="002E3642"/>
    <w:rsid w:val="002E36F2"/>
    <w:rsid w:val="002F0901"/>
    <w:rsid w:val="00307A26"/>
    <w:rsid w:val="00312BFA"/>
    <w:rsid w:val="0031405A"/>
    <w:rsid w:val="00315244"/>
    <w:rsid w:val="00331762"/>
    <w:rsid w:val="0033393B"/>
    <w:rsid w:val="003349F9"/>
    <w:rsid w:val="0035115B"/>
    <w:rsid w:val="00352522"/>
    <w:rsid w:val="003563B8"/>
    <w:rsid w:val="00367790"/>
    <w:rsid w:val="003A1BC9"/>
    <w:rsid w:val="003B47F9"/>
    <w:rsid w:val="00411BF2"/>
    <w:rsid w:val="00454C23"/>
    <w:rsid w:val="0047187C"/>
    <w:rsid w:val="00473020"/>
    <w:rsid w:val="004730F2"/>
    <w:rsid w:val="004B08BD"/>
    <w:rsid w:val="004C5359"/>
    <w:rsid w:val="004D1142"/>
    <w:rsid w:val="004E0E24"/>
    <w:rsid w:val="004E498D"/>
    <w:rsid w:val="004F33BE"/>
    <w:rsid w:val="00502F84"/>
    <w:rsid w:val="00525E32"/>
    <w:rsid w:val="005410FA"/>
    <w:rsid w:val="005447C0"/>
    <w:rsid w:val="00545633"/>
    <w:rsid w:val="0055152E"/>
    <w:rsid w:val="0056209C"/>
    <w:rsid w:val="00576A40"/>
    <w:rsid w:val="00592A55"/>
    <w:rsid w:val="005A3886"/>
    <w:rsid w:val="005B6429"/>
    <w:rsid w:val="005B75DB"/>
    <w:rsid w:val="005C17F0"/>
    <w:rsid w:val="005C1D87"/>
    <w:rsid w:val="005D619B"/>
    <w:rsid w:val="005D7BF0"/>
    <w:rsid w:val="005D7C9E"/>
    <w:rsid w:val="0060705D"/>
    <w:rsid w:val="00610B10"/>
    <w:rsid w:val="00614067"/>
    <w:rsid w:val="00620AC2"/>
    <w:rsid w:val="0062396B"/>
    <w:rsid w:val="00666992"/>
    <w:rsid w:val="006742E0"/>
    <w:rsid w:val="006746DC"/>
    <w:rsid w:val="006A3E7F"/>
    <w:rsid w:val="006B52E7"/>
    <w:rsid w:val="006B5562"/>
    <w:rsid w:val="006B783C"/>
    <w:rsid w:val="006B7AA7"/>
    <w:rsid w:val="006C2F0F"/>
    <w:rsid w:val="006D3A64"/>
    <w:rsid w:val="006D7809"/>
    <w:rsid w:val="006F234B"/>
    <w:rsid w:val="006F305F"/>
    <w:rsid w:val="00703594"/>
    <w:rsid w:val="00705C46"/>
    <w:rsid w:val="00761246"/>
    <w:rsid w:val="0076611A"/>
    <w:rsid w:val="0078445F"/>
    <w:rsid w:val="00791D16"/>
    <w:rsid w:val="007955B9"/>
    <w:rsid w:val="007B5FD3"/>
    <w:rsid w:val="007E2907"/>
    <w:rsid w:val="007F4C52"/>
    <w:rsid w:val="00800158"/>
    <w:rsid w:val="00862E42"/>
    <w:rsid w:val="00885310"/>
    <w:rsid w:val="008D7659"/>
    <w:rsid w:val="008E31CC"/>
    <w:rsid w:val="008F1FF6"/>
    <w:rsid w:val="009014CF"/>
    <w:rsid w:val="009017D4"/>
    <w:rsid w:val="00913454"/>
    <w:rsid w:val="00917D5F"/>
    <w:rsid w:val="00923982"/>
    <w:rsid w:val="00927385"/>
    <w:rsid w:val="009347C4"/>
    <w:rsid w:val="00956E72"/>
    <w:rsid w:val="00973121"/>
    <w:rsid w:val="00973936"/>
    <w:rsid w:val="00986EB4"/>
    <w:rsid w:val="009A5685"/>
    <w:rsid w:val="009A757B"/>
    <w:rsid w:val="009C06EC"/>
    <w:rsid w:val="009C5E13"/>
    <w:rsid w:val="009D6B8F"/>
    <w:rsid w:val="009E32FF"/>
    <w:rsid w:val="00A02B1E"/>
    <w:rsid w:val="00A14DF1"/>
    <w:rsid w:val="00A154EC"/>
    <w:rsid w:val="00A54A31"/>
    <w:rsid w:val="00A57177"/>
    <w:rsid w:val="00A9173D"/>
    <w:rsid w:val="00AA278D"/>
    <w:rsid w:val="00AA4EDD"/>
    <w:rsid w:val="00AB2CBD"/>
    <w:rsid w:val="00AB383B"/>
    <w:rsid w:val="00AD1F04"/>
    <w:rsid w:val="00AF3E9D"/>
    <w:rsid w:val="00B02218"/>
    <w:rsid w:val="00B11B56"/>
    <w:rsid w:val="00B17E60"/>
    <w:rsid w:val="00B23ED9"/>
    <w:rsid w:val="00B330DE"/>
    <w:rsid w:val="00B51089"/>
    <w:rsid w:val="00B6130D"/>
    <w:rsid w:val="00B61A77"/>
    <w:rsid w:val="00B63B05"/>
    <w:rsid w:val="00B675C0"/>
    <w:rsid w:val="00BA1B9E"/>
    <w:rsid w:val="00BA57EB"/>
    <w:rsid w:val="00BB5EAB"/>
    <w:rsid w:val="00BC2F41"/>
    <w:rsid w:val="00BD25CD"/>
    <w:rsid w:val="00BD67AA"/>
    <w:rsid w:val="00BE0CE8"/>
    <w:rsid w:val="00BE7C8C"/>
    <w:rsid w:val="00BF0A52"/>
    <w:rsid w:val="00BF2A2B"/>
    <w:rsid w:val="00C027E0"/>
    <w:rsid w:val="00C2139D"/>
    <w:rsid w:val="00C35CA8"/>
    <w:rsid w:val="00C4042F"/>
    <w:rsid w:val="00C55D4E"/>
    <w:rsid w:val="00C65A12"/>
    <w:rsid w:val="00C73685"/>
    <w:rsid w:val="00C77027"/>
    <w:rsid w:val="00C770E0"/>
    <w:rsid w:val="00CA0E92"/>
    <w:rsid w:val="00CA6709"/>
    <w:rsid w:val="00CC1B8A"/>
    <w:rsid w:val="00CE146D"/>
    <w:rsid w:val="00CE1E50"/>
    <w:rsid w:val="00CF0764"/>
    <w:rsid w:val="00CF5197"/>
    <w:rsid w:val="00D004E0"/>
    <w:rsid w:val="00D01A85"/>
    <w:rsid w:val="00D02675"/>
    <w:rsid w:val="00D039D2"/>
    <w:rsid w:val="00D1737C"/>
    <w:rsid w:val="00D53622"/>
    <w:rsid w:val="00D72B5D"/>
    <w:rsid w:val="00D94A66"/>
    <w:rsid w:val="00D97831"/>
    <w:rsid w:val="00DB2DDA"/>
    <w:rsid w:val="00DB3A09"/>
    <w:rsid w:val="00DC2254"/>
    <w:rsid w:val="00DC3FAF"/>
    <w:rsid w:val="00DC44BF"/>
    <w:rsid w:val="00DC5115"/>
    <w:rsid w:val="00DD05DC"/>
    <w:rsid w:val="00DD273E"/>
    <w:rsid w:val="00DE0378"/>
    <w:rsid w:val="00DE25C5"/>
    <w:rsid w:val="00E1690C"/>
    <w:rsid w:val="00E17E87"/>
    <w:rsid w:val="00E251FE"/>
    <w:rsid w:val="00E32BE0"/>
    <w:rsid w:val="00E45F26"/>
    <w:rsid w:val="00E51013"/>
    <w:rsid w:val="00E552ED"/>
    <w:rsid w:val="00E55368"/>
    <w:rsid w:val="00E86830"/>
    <w:rsid w:val="00E90233"/>
    <w:rsid w:val="00E95100"/>
    <w:rsid w:val="00EB120F"/>
    <w:rsid w:val="00EC3423"/>
    <w:rsid w:val="00EC6FF5"/>
    <w:rsid w:val="00EE2845"/>
    <w:rsid w:val="00F234DF"/>
    <w:rsid w:val="00F26841"/>
    <w:rsid w:val="00F44EF5"/>
    <w:rsid w:val="00F6035D"/>
    <w:rsid w:val="00F64C83"/>
    <w:rsid w:val="00F8147F"/>
    <w:rsid w:val="00F837C3"/>
    <w:rsid w:val="00FA6EE0"/>
    <w:rsid w:val="00FA7E5C"/>
    <w:rsid w:val="00FB6369"/>
    <w:rsid w:val="00FC5F2B"/>
    <w:rsid w:val="00FF03E0"/>
    <w:rsid w:val="00FF567E"/>
    <w:rsid w:val="162A65F9"/>
    <w:rsid w:val="20089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CEBF0"/>
  <w15:chartTrackingRefBased/>
  <w15:docId w15:val="{F60E7556-773D-4BF1-83EF-B4AB9FF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05F"/>
  </w:style>
  <w:style w:type="paragraph" w:styleId="Footer">
    <w:name w:val="footer"/>
    <w:basedOn w:val="Normal"/>
    <w:link w:val="FooterChar"/>
    <w:uiPriority w:val="99"/>
    <w:unhideWhenUsed/>
    <w:rsid w:val="006F30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05F"/>
  </w:style>
  <w:style w:type="table" w:styleId="TableGrid">
    <w:name w:val="Table Grid"/>
    <w:basedOn w:val="TableNormal"/>
    <w:uiPriority w:val="39"/>
    <w:rsid w:val="00DB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2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35D"/>
    <w:pPr>
      <w:spacing w:after="0" w:line="240" w:lineRule="auto"/>
    </w:pPr>
  </w:style>
  <w:style w:type="paragraph" w:styleId="BodyText">
    <w:name w:val="Body Text"/>
    <w:basedOn w:val="Normal"/>
    <w:link w:val="BodyTextChar"/>
    <w:rsid w:val="00CE1E50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="Times New Roman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E1E50"/>
    <w:rPr>
      <w:rFonts w:ascii="Arial" w:eastAsia="Times New Roman" w:hAnsi="Arial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6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9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9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1E82165AABF4D9F21B16EA2D0FD3D" ma:contentTypeVersion="15" ma:contentTypeDescription="Create a new document." ma:contentTypeScope="" ma:versionID="80ca2ead7cf764de00d3d774a9eda468">
  <xsd:schema xmlns:xsd="http://www.w3.org/2001/XMLSchema" xmlns:xs="http://www.w3.org/2001/XMLSchema" xmlns:p="http://schemas.microsoft.com/office/2006/metadata/properties" xmlns:ns2="14ac38f6-cb47-4f63-97bb-9a9a291c27a3" xmlns:ns3="10c72d68-96e4-48ad-9b39-a39a1e98f7ad" targetNamespace="http://schemas.microsoft.com/office/2006/metadata/properties" ma:root="true" ma:fieldsID="37f84ece80cc208cc6939c93b3d4dc43" ns2:_="" ns3:_="">
    <xsd:import namespace="14ac38f6-cb47-4f63-97bb-9a9a291c27a3"/>
    <xsd:import namespace="10c72d68-96e4-48ad-9b39-a39a1e98f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8f6-cb47-4f63-97bb-9a9a291c2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8f2eb2-024f-47cf-88de-62a13cf52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72d68-96e4-48ad-9b39-a39a1e98f7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de45d2-ecba-42cf-ab36-0cfb02da7ea1}" ma:internalName="TaxCatchAll" ma:showField="CatchAllData" ma:web="10c72d68-96e4-48ad-9b39-a39a1e98f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ac38f6-cb47-4f63-97bb-9a9a291c27a3">
      <Terms xmlns="http://schemas.microsoft.com/office/infopath/2007/PartnerControls"/>
    </lcf76f155ced4ddcb4097134ff3c332f>
    <TaxCatchAll xmlns="10c72d68-96e4-48ad-9b39-a39a1e98f7ad" xsi:nil="true"/>
    <SharedWithUsers xmlns="10c72d68-96e4-48ad-9b39-a39a1e98f7ad">
      <UserInfo>
        <DisplayName>Karen Came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438ABA-3FA3-4535-98D1-1399A194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c38f6-cb47-4f63-97bb-9a9a291c27a3"/>
    <ds:schemaRef ds:uri="10c72d68-96e4-48ad-9b39-a39a1e98f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BA019F-C982-4748-BA09-335A7D360C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AC028D-0F1C-4FD4-87F8-ABD44B7DF0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519F6-F235-4185-8FBB-81ADF25A4659}">
  <ds:schemaRefs>
    <ds:schemaRef ds:uri="http://schemas.microsoft.com/office/2006/metadata/properties"/>
    <ds:schemaRef ds:uri="http://schemas.microsoft.com/office/infopath/2007/PartnerControls"/>
    <ds:schemaRef ds:uri="14ac38f6-cb47-4f63-97bb-9a9a291c27a3"/>
    <ds:schemaRef ds:uri="10c72d68-96e4-48ad-9b39-a39a1e98f7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Bickerstaff</dc:creator>
  <cp:keywords/>
  <dc:description/>
  <cp:lastModifiedBy>Wendy Noble</cp:lastModifiedBy>
  <cp:revision>23</cp:revision>
  <cp:lastPrinted>2024-07-11T13:46:00Z</cp:lastPrinted>
  <dcterms:created xsi:type="dcterms:W3CDTF">2024-07-10T08:42:00Z</dcterms:created>
  <dcterms:modified xsi:type="dcterms:W3CDTF">2024-07-11T15:16:00Z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0x0101001491E82165AABF4D9F21B16EA2D0FD3D</vt:lpwstr>
  </property>
  <property fmtid="{D5CDD505-2E9C-101B-9397-08002B2CF9AE}" pid="3" name="MediaServiceImageTags">
    <vt:lpwstr/>
  </property>
</Properties>
</file>